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917" w:rsidRDefault="00DF6D20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D20" w:rsidRDefault="00DF6D20"/>
    <w:p w:rsidR="00DF6D20" w:rsidRDefault="00DF6D20"/>
    <w:p w:rsidR="00DF6D20" w:rsidRPr="00870BD7" w:rsidRDefault="00DF6D20" w:rsidP="00DF6D20">
      <w:pPr>
        <w:ind w:firstLine="567"/>
        <w:jc w:val="center"/>
        <w:rPr>
          <w:b/>
          <w:sz w:val="28"/>
          <w:szCs w:val="28"/>
        </w:rPr>
      </w:pPr>
      <w:r w:rsidRPr="00870BD7">
        <w:rPr>
          <w:b/>
          <w:sz w:val="28"/>
          <w:szCs w:val="28"/>
        </w:rPr>
        <w:lastRenderedPageBreak/>
        <w:t>1.Общие положения.</w:t>
      </w:r>
    </w:p>
    <w:p w:rsidR="00DF6D20" w:rsidRPr="00585D54" w:rsidRDefault="00DF6D20" w:rsidP="00DF6D20">
      <w:pPr>
        <w:jc w:val="center"/>
        <w:rPr>
          <w:sz w:val="28"/>
          <w:szCs w:val="28"/>
        </w:rPr>
      </w:pPr>
      <w:r w:rsidRPr="00585D54">
        <w:rPr>
          <w:sz w:val="28"/>
          <w:szCs w:val="28"/>
        </w:rPr>
        <w:t xml:space="preserve">1.1.Музыкальный зал создан </w:t>
      </w:r>
      <w:proofErr w:type="gramStart"/>
      <w:r w:rsidRPr="00585D54">
        <w:rPr>
          <w:sz w:val="28"/>
          <w:szCs w:val="28"/>
        </w:rPr>
        <w:t>в</w:t>
      </w:r>
      <w:proofErr w:type="gramEnd"/>
      <w:r w:rsidRPr="00585D54">
        <w:rPr>
          <w:sz w:val="28"/>
          <w:szCs w:val="28"/>
        </w:rPr>
        <w:t xml:space="preserve"> </w:t>
      </w:r>
      <w:proofErr w:type="gramStart"/>
      <w:r w:rsidRPr="00870BD7">
        <w:rPr>
          <w:sz w:val="28"/>
          <w:szCs w:val="28"/>
        </w:rPr>
        <w:t>муниципального</w:t>
      </w:r>
      <w:proofErr w:type="gramEnd"/>
      <w:r w:rsidRPr="00870BD7">
        <w:rPr>
          <w:sz w:val="28"/>
          <w:szCs w:val="28"/>
        </w:rPr>
        <w:t xml:space="preserve"> бюджетного дошкольного образовател</w:t>
      </w:r>
      <w:r>
        <w:rPr>
          <w:sz w:val="28"/>
          <w:szCs w:val="28"/>
        </w:rPr>
        <w:t>ьного учреждения «Детский сад №21 «Золотая рыбка</w:t>
      </w:r>
      <w:r w:rsidRPr="00870BD7">
        <w:rPr>
          <w:sz w:val="28"/>
          <w:szCs w:val="28"/>
        </w:rPr>
        <w:t>» г. Нурлат Республики Татарстан»</w:t>
      </w:r>
      <w:r>
        <w:rPr>
          <w:sz w:val="28"/>
          <w:szCs w:val="28"/>
        </w:rPr>
        <w:t xml:space="preserve"> </w:t>
      </w:r>
      <w:r w:rsidRPr="00585D54">
        <w:rPr>
          <w:sz w:val="28"/>
          <w:szCs w:val="28"/>
        </w:rPr>
        <w:t>(далее ДОУ)  и имеет многофункциональное значение: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-информационно-аналитическое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-методическое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-эстетическое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 xml:space="preserve">-центр творческого развития </w:t>
      </w:r>
    </w:p>
    <w:p w:rsidR="00DF6D20" w:rsidRPr="00585D54" w:rsidRDefault="00DF6D20" w:rsidP="00DF6D20">
      <w:pPr>
        <w:pStyle w:val="normal"/>
        <w:tabs>
          <w:tab w:val="left" w:pos="538"/>
          <w:tab w:val="left" w:pos="567"/>
        </w:tabs>
        <w:ind w:firstLine="709"/>
        <w:jc w:val="both"/>
        <w:rPr>
          <w:sz w:val="28"/>
          <w:szCs w:val="28"/>
        </w:rPr>
      </w:pPr>
      <w:r w:rsidRPr="00585D54">
        <w:rPr>
          <w:sz w:val="28"/>
          <w:szCs w:val="28"/>
        </w:rPr>
        <w:t xml:space="preserve">1.2  Деятельность работы музыкального зала </w:t>
      </w:r>
      <w:r w:rsidRPr="00585D54">
        <w:rPr>
          <w:bCs/>
          <w:sz w:val="28"/>
          <w:szCs w:val="28"/>
        </w:rPr>
        <w:t xml:space="preserve">ДОУ </w:t>
      </w:r>
      <w:r w:rsidRPr="00585D54">
        <w:rPr>
          <w:sz w:val="28"/>
          <w:szCs w:val="28"/>
        </w:rPr>
        <w:t xml:space="preserve">разработано в соответствии </w:t>
      </w:r>
      <w:proofErr w:type="gramStart"/>
      <w:r w:rsidRPr="00585D54">
        <w:rPr>
          <w:sz w:val="28"/>
          <w:szCs w:val="28"/>
        </w:rPr>
        <w:t>с</w:t>
      </w:r>
      <w:proofErr w:type="gramEnd"/>
      <w:r w:rsidRPr="00585D54">
        <w:rPr>
          <w:sz w:val="28"/>
          <w:szCs w:val="28"/>
        </w:rPr>
        <w:t>: </w:t>
      </w:r>
    </w:p>
    <w:p w:rsidR="00DF6D20" w:rsidRPr="00585D54" w:rsidRDefault="00DF6D20" w:rsidP="00DF6D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color w:val="1E0B16"/>
          <w:sz w:val="28"/>
          <w:szCs w:val="28"/>
        </w:rPr>
      </w:pPr>
      <w:r w:rsidRPr="00585D54">
        <w:rPr>
          <w:color w:val="1E0B16"/>
          <w:sz w:val="28"/>
          <w:szCs w:val="28"/>
        </w:rPr>
        <w:t>Федеральным законом от 29.12.2012 N 273-ФЗ</w:t>
      </w:r>
      <w:r>
        <w:rPr>
          <w:color w:val="1E0B16"/>
          <w:sz w:val="28"/>
          <w:szCs w:val="28"/>
        </w:rPr>
        <w:t xml:space="preserve"> (редакция от 25.12.2018г.)</w:t>
      </w:r>
      <w:r w:rsidRPr="00585D54">
        <w:rPr>
          <w:color w:val="1E0B16"/>
          <w:sz w:val="28"/>
          <w:szCs w:val="28"/>
        </w:rPr>
        <w:t xml:space="preserve"> «Об образовании в Российской Федерации»;</w:t>
      </w:r>
    </w:p>
    <w:p w:rsidR="00DF6D20" w:rsidRPr="00585D54" w:rsidRDefault="00DF6D20" w:rsidP="00DF6D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color w:val="1E0B16"/>
          <w:sz w:val="28"/>
          <w:szCs w:val="28"/>
        </w:rPr>
      </w:pPr>
      <w:r w:rsidRPr="00585D54">
        <w:rPr>
          <w:color w:val="1E0B16"/>
          <w:sz w:val="28"/>
          <w:szCs w:val="28"/>
        </w:rPr>
        <w:t xml:space="preserve">Приказом </w:t>
      </w:r>
      <w:proofErr w:type="spellStart"/>
      <w:r w:rsidRPr="00585D54">
        <w:rPr>
          <w:color w:val="1E0B16"/>
          <w:sz w:val="28"/>
          <w:szCs w:val="28"/>
        </w:rPr>
        <w:t>Минобрнауки</w:t>
      </w:r>
      <w:proofErr w:type="spellEnd"/>
      <w:r w:rsidRPr="00585D54">
        <w:rPr>
          <w:color w:val="1E0B16"/>
          <w:sz w:val="28"/>
          <w:szCs w:val="28"/>
        </w:rPr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DF6D20" w:rsidRPr="00585D54" w:rsidRDefault="00DF6D20" w:rsidP="00DF6D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color w:val="1E0B16"/>
          <w:sz w:val="28"/>
          <w:szCs w:val="28"/>
        </w:rPr>
      </w:pPr>
      <w:r w:rsidRPr="00585D54">
        <w:rPr>
          <w:color w:val="1E0B16"/>
          <w:sz w:val="28"/>
          <w:szCs w:val="28"/>
        </w:rPr>
        <w:t>ФЗ от 24.07.1998 № 124 – ФЗ «Об основных гарантиях ребенка в Российской Федерации»;</w:t>
      </w:r>
    </w:p>
    <w:p w:rsidR="00DF6D20" w:rsidRPr="00585D54" w:rsidRDefault="00DF6D20" w:rsidP="00DF6D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color w:val="1E0B16"/>
          <w:sz w:val="28"/>
          <w:szCs w:val="28"/>
        </w:rPr>
      </w:pPr>
      <w:r w:rsidRPr="00585D54">
        <w:rPr>
          <w:color w:val="1E0B16"/>
          <w:sz w:val="28"/>
          <w:szCs w:val="28"/>
        </w:rPr>
        <w:t xml:space="preserve">Приказом </w:t>
      </w:r>
      <w:proofErr w:type="spellStart"/>
      <w:r w:rsidRPr="00585D54">
        <w:rPr>
          <w:color w:val="1E0B16"/>
          <w:sz w:val="28"/>
          <w:szCs w:val="28"/>
        </w:rPr>
        <w:t>Минобрнауки</w:t>
      </w:r>
      <w:proofErr w:type="spellEnd"/>
      <w:r w:rsidRPr="00585D54">
        <w:rPr>
          <w:color w:val="1E0B16"/>
          <w:sz w:val="28"/>
          <w:szCs w:val="28"/>
        </w:rPr>
        <w:t xml:space="preserve"> РФ от 17.10.2013 «Об утверждении федерального государственного образовательного стандарта дошкольного образования»;</w:t>
      </w:r>
    </w:p>
    <w:p w:rsidR="00DF6D20" w:rsidRPr="00585D54" w:rsidRDefault="00DF6D20" w:rsidP="00DF6D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color w:val="1E0B16"/>
          <w:sz w:val="28"/>
          <w:szCs w:val="28"/>
        </w:rPr>
      </w:pPr>
      <w:r w:rsidRPr="00585D54">
        <w:rPr>
          <w:color w:val="1E0B16"/>
          <w:sz w:val="28"/>
          <w:szCs w:val="28"/>
        </w:rPr>
        <w:t>Постановлением  Главного государственного санитарного врача РФ от 15.05.2013 N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DF6D20" w:rsidRPr="00585D54" w:rsidRDefault="00DF6D20" w:rsidP="00DF6D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color w:val="1E0B16"/>
          <w:sz w:val="28"/>
          <w:szCs w:val="28"/>
        </w:rPr>
      </w:pPr>
      <w:r w:rsidRPr="00585D54">
        <w:rPr>
          <w:color w:val="1E0B16"/>
          <w:sz w:val="28"/>
          <w:szCs w:val="28"/>
        </w:rPr>
        <w:t>Приказом Министерства труда и социальной защиты РФ от 18.10.2013 №544 «Об утверждении профессиональных стандартов педагога»;</w:t>
      </w:r>
    </w:p>
    <w:p w:rsidR="00DF6D20" w:rsidRPr="00585D54" w:rsidRDefault="00DF6D20" w:rsidP="00DF6D2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rPr>
          <w:color w:val="1E0B16"/>
          <w:sz w:val="28"/>
          <w:szCs w:val="28"/>
        </w:rPr>
      </w:pPr>
      <w:r w:rsidRPr="00585D54">
        <w:rPr>
          <w:color w:val="1E0B16"/>
          <w:sz w:val="28"/>
          <w:szCs w:val="28"/>
        </w:rPr>
        <w:t>Уставом ДОУ.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 xml:space="preserve">  1.3.Руководство музыкальным залом осуществляется музыкальным руководителем.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1.4.Основными направлениями работы музыкального руководителя являются:</w:t>
      </w:r>
    </w:p>
    <w:p w:rsidR="00DF6D20" w:rsidRPr="00585D54" w:rsidRDefault="00DF6D20" w:rsidP="00DF6D2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>-проведение ОД по музыкальному воспитанию, праздников, развлечений во всех возрастных группах;</w:t>
      </w:r>
    </w:p>
    <w:p w:rsidR="00DF6D20" w:rsidRPr="00585D54" w:rsidRDefault="00DF6D20" w:rsidP="00DF6D2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lastRenderedPageBreak/>
        <w:t>- мониторинг и прогнозирование результатов музыкального развития детей;</w:t>
      </w:r>
    </w:p>
    <w:p w:rsidR="00DF6D20" w:rsidRPr="00585D54" w:rsidRDefault="00DF6D20" w:rsidP="00DF6D2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>- повышение квалификации и профессиональной компетентности музыкального руководителя;</w:t>
      </w:r>
    </w:p>
    <w:p w:rsidR="00DF6D20" w:rsidRPr="00585D54" w:rsidRDefault="00DF6D20" w:rsidP="00DF6D2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>- стимулирование творчества детей, членов педагогического коллектива, активизация авторских работ;</w:t>
      </w:r>
    </w:p>
    <w:p w:rsidR="00DF6D20" w:rsidRPr="00585D54" w:rsidRDefault="00DF6D20" w:rsidP="00DF6D2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>- работа над самообразованием и самосовершенствованием;</w:t>
      </w:r>
    </w:p>
    <w:p w:rsidR="00DF6D20" w:rsidRPr="00585D54" w:rsidRDefault="00DF6D20" w:rsidP="00DF6D2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>- накопление музыкально-методического репертуара, аудиоматериала, наглядно-раздаточного материала, пособий по театрализованной деятельности детей;</w:t>
      </w:r>
    </w:p>
    <w:p w:rsidR="00DF6D20" w:rsidRPr="00585D54" w:rsidRDefault="00DF6D20" w:rsidP="00DF6D2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 xml:space="preserve">- научно-методическое обеспечение учебно-воспитательной работы по музыкальному воспитанию дошкольников, учитывая требований ФГОС </w:t>
      </w:r>
      <w:proofErr w:type="gramStart"/>
      <w:r w:rsidRPr="00585D54">
        <w:rPr>
          <w:sz w:val="28"/>
          <w:szCs w:val="28"/>
        </w:rPr>
        <w:t>ДО</w:t>
      </w:r>
      <w:proofErr w:type="gramEnd"/>
      <w:r w:rsidRPr="00585D54">
        <w:rPr>
          <w:sz w:val="28"/>
          <w:szCs w:val="28"/>
        </w:rPr>
        <w:t>;</w:t>
      </w:r>
    </w:p>
    <w:p w:rsidR="00DF6D20" w:rsidRPr="00585D54" w:rsidRDefault="00DF6D20" w:rsidP="00DF6D2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>- применять педагогически обоснованные и обеспечивающее высокое качество образования формы, методы обучения и воспитания;</w:t>
      </w:r>
    </w:p>
    <w:p w:rsidR="00DF6D20" w:rsidRPr="00585D54" w:rsidRDefault="00DF6D20" w:rsidP="00DF6D2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>- учёт особенностей психофизического развития детей и состояние их здоровья, соблюдение специальных условий, необходимых для получения образования лицами с ограниченными возможностями здоровья, взаимодействие при необходимости с медицинскими работниками;</w:t>
      </w:r>
    </w:p>
    <w:p w:rsidR="00DF6D20" w:rsidRPr="00585D54" w:rsidRDefault="00DF6D20" w:rsidP="00DF6D2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>- закрепление знаний детей в рамках УМК по обучению детей государственным языкам РТ;</w:t>
      </w:r>
    </w:p>
    <w:p w:rsidR="00DF6D20" w:rsidRPr="00585D54" w:rsidRDefault="00DF6D20" w:rsidP="00DF6D20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 xml:space="preserve">- создание положительной </w:t>
      </w:r>
      <w:proofErr w:type="spellStart"/>
      <w:r w:rsidRPr="00585D54">
        <w:rPr>
          <w:sz w:val="28"/>
          <w:szCs w:val="28"/>
        </w:rPr>
        <w:t>психо</w:t>
      </w:r>
      <w:proofErr w:type="spellEnd"/>
      <w:r w:rsidRPr="00585D54">
        <w:rPr>
          <w:sz w:val="28"/>
          <w:szCs w:val="28"/>
        </w:rPr>
        <w:t>-эмоциональной атмосферы на музыкальных занятиях.</w:t>
      </w:r>
    </w:p>
    <w:p w:rsidR="00DF6D20" w:rsidRPr="00585D54" w:rsidRDefault="00DF6D20" w:rsidP="00DF6D20">
      <w:pPr>
        <w:ind w:firstLine="567"/>
        <w:jc w:val="both"/>
        <w:rPr>
          <w:b/>
          <w:sz w:val="28"/>
          <w:szCs w:val="28"/>
        </w:rPr>
      </w:pPr>
    </w:p>
    <w:p w:rsidR="00DF6D20" w:rsidRPr="00585D54" w:rsidRDefault="00DF6D20" w:rsidP="00DF6D20">
      <w:pPr>
        <w:ind w:firstLine="567"/>
        <w:jc w:val="center"/>
        <w:rPr>
          <w:b/>
          <w:sz w:val="28"/>
          <w:szCs w:val="28"/>
        </w:rPr>
      </w:pPr>
      <w:r w:rsidRPr="00585D54">
        <w:rPr>
          <w:b/>
          <w:sz w:val="28"/>
          <w:szCs w:val="28"/>
        </w:rPr>
        <w:t>2.Содержание музыкального зала.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2.1.Паспорт музыкального зала.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2.2.Планы работы по музыкальному воспитанию, сетка ОД, перспективный план праздников и развлечений.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2.3.Литература по дошкольному музыкальному воспитанию, учебно-методические пособия.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lastRenderedPageBreak/>
        <w:tab/>
        <w:t>2.4.Детские музыкальные инструменты, ТСО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2.5.Пособия для развития музыкально-ритмических движений.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 xml:space="preserve">2.6.Пособия по приобщению детей к мировой и национальной музыкальной культуре, в </w:t>
      </w:r>
      <w:proofErr w:type="spellStart"/>
      <w:r w:rsidRPr="00585D54">
        <w:rPr>
          <w:sz w:val="28"/>
          <w:szCs w:val="28"/>
        </w:rPr>
        <w:t>т.ч</w:t>
      </w:r>
      <w:proofErr w:type="spellEnd"/>
      <w:r w:rsidRPr="00585D54">
        <w:rPr>
          <w:sz w:val="28"/>
          <w:szCs w:val="28"/>
        </w:rPr>
        <w:t>. народов Поволжья (фонотека, портреты  композиторов) и по обучению детей двум государственным языкам РТ (по УМК)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2.7.Музыкально-дидактичесике игры по возрастам.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2.8.Наглядный материал по слушанию музыкальных произведений, пению песен.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2.9.Полумаски, атрибуты к праздникам.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2.10.Информационные стенды.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</w:p>
    <w:p w:rsidR="00DF6D20" w:rsidRPr="00585D54" w:rsidRDefault="00DF6D20" w:rsidP="00DF6D20">
      <w:pPr>
        <w:ind w:firstLine="567"/>
        <w:jc w:val="center"/>
        <w:rPr>
          <w:b/>
          <w:sz w:val="28"/>
          <w:szCs w:val="28"/>
        </w:rPr>
      </w:pPr>
      <w:r w:rsidRPr="00585D54">
        <w:rPr>
          <w:b/>
          <w:sz w:val="28"/>
          <w:szCs w:val="28"/>
        </w:rPr>
        <w:t>3.Организация учебно-воспитательного процесса.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3.1.Разработка и утверждение программ по музыкальному воспитанию, планов, сетки ОД.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3.2.Организация и осуществление музыкальных мероприятий и развлечений в ДОУ.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3.3.Организация дифференцированной работы с педагогами по оказанию  практической помощи в планировании, подготовке и проведении процесса музыкального развития детей.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3.4.Организация и проведение утренников, развлечений, направленных на повышение музыкального развития детей.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3.5.Организация дополнительных услуг по художественно-эстетическому воспитанию детей.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3.6.Организация совместной работы с родителями по музыкальному воспитанию детей.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3.7.Оформление информационных стендов.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3.8.Подготовка детей к танцевальному и вокальному общегородским конкурсам.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lastRenderedPageBreak/>
        <w:tab/>
        <w:t>3.9.Подготовка к конкурсам художественной самодеятельности между ДОУ.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 xml:space="preserve"> 3.10.Осуществление взаимосвязи с музыкальными руководителями других ДОУ.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</w:p>
    <w:p w:rsidR="00DF6D20" w:rsidRPr="00585D54" w:rsidRDefault="00DF6D20" w:rsidP="00DF6D20">
      <w:pPr>
        <w:ind w:firstLine="567"/>
        <w:jc w:val="center"/>
        <w:rPr>
          <w:b/>
          <w:sz w:val="28"/>
          <w:szCs w:val="28"/>
        </w:rPr>
      </w:pPr>
      <w:r w:rsidRPr="00585D54">
        <w:rPr>
          <w:b/>
          <w:sz w:val="28"/>
          <w:szCs w:val="28"/>
        </w:rPr>
        <w:t>4.Принципы организации музыкального зала.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-многофункциональность;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-связь с педагогической наукой;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-содержательность;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-современность;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-доступность;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-эстетичность.</w:t>
      </w:r>
    </w:p>
    <w:p w:rsidR="00DF6D20" w:rsidRPr="00585D54" w:rsidRDefault="00DF6D20" w:rsidP="00DF6D20">
      <w:pPr>
        <w:ind w:firstLine="567"/>
        <w:jc w:val="center"/>
        <w:rPr>
          <w:b/>
          <w:sz w:val="28"/>
          <w:szCs w:val="28"/>
        </w:rPr>
      </w:pPr>
      <w:r w:rsidRPr="00585D54">
        <w:rPr>
          <w:b/>
          <w:sz w:val="28"/>
          <w:szCs w:val="28"/>
        </w:rPr>
        <w:t>5.Порядок работы.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5.1. Музыкальный зал ДОУ является рабочим местом музыкального руководителя.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5.2. Музыкальный руководитель ДОУ работает по графику, утвержденному заведующей ДОУ.</w:t>
      </w:r>
    </w:p>
    <w:p w:rsidR="00DF6D20" w:rsidRPr="00585D54" w:rsidRDefault="00DF6D20" w:rsidP="00DF6D20">
      <w:pPr>
        <w:ind w:firstLine="567"/>
        <w:jc w:val="center"/>
        <w:rPr>
          <w:b/>
          <w:sz w:val="28"/>
          <w:szCs w:val="28"/>
        </w:rPr>
      </w:pPr>
      <w:r w:rsidRPr="00585D54">
        <w:rPr>
          <w:b/>
          <w:sz w:val="28"/>
          <w:szCs w:val="28"/>
        </w:rPr>
        <w:t>6.Срества и материальная база.</w:t>
      </w:r>
    </w:p>
    <w:p w:rsidR="00DF6D20" w:rsidRPr="00585D54" w:rsidRDefault="00DF6D20" w:rsidP="00DF6D20">
      <w:pPr>
        <w:ind w:firstLine="567"/>
        <w:jc w:val="both"/>
        <w:rPr>
          <w:b/>
          <w:sz w:val="28"/>
          <w:szCs w:val="28"/>
        </w:rPr>
      </w:pP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Оснащение музыкального зала проводится за счет: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>-бюджетного финансирования;</w:t>
      </w:r>
    </w:p>
    <w:p w:rsidR="00DF6D20" w:rsidRPr="00585D54" w:rsidRDefault="00DF6D20" w:rsidP="00DF6D20">
      <w:pPr>
        <w:ind w:firstLine="567"/>
        <w:jc w:val="both"/>
        <w:rPr>
          <w:sz w:val="28"/>
          <w:szCs w:val="28"/>
        </w:rPr>
      </w:pPr>
      <w:r w:rsidRPr="00585D54">
        <w:rPr>
          <w:sz w:val="28"/>
          <w:szCs w:val="28"/>
        </w:rPr>
        <w:tab/>
        <w:t xml:space="preserve">-внебюджетных средств от проведенных дополнительных образовательных услуг в ДОУ. </w:t>
      </w:r>
    </w:p>
    <w:p w:rsidR="00DF6D20" w:rsidRDefault="00DF6D20">
      <w:bookmarkStart w:id="0" w:name="_GoBack"/>
      <w:bookmarkEnd w:id="0"/>
    </w:p>
    <w:sectPr w:rsidR="00DF6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30A07"/>
    <w:multiLevelType w:val="multilevel"/>
    <w:tmpl w:val="917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D20"/>
    <w:rsid w:val="00C64917"/>
    <w:rsid w:val="00D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D20"/>
    <w:rPr>
      <w:rFonts w:ascii="Tahoma" w:hAnsi="Tahoma" w:cs="Tahoma"/>
      <w:sz w:val="16"/>
      <w:szCs w:val="16"/>
    </w:rPr>
  </w:style>
  <w:style w:type="paragraph" w:customStyle="1" w:styleId="normal">
    <w:name w:val="normal"/>
    <w:rsid w:val="00DF6D20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D20"/>
    <w:rPr>
      <w:rFonts w:ascii="Tahoma" w:hAnsi="Tahoma" w:cs="Tahoma"/>
      <w:sz w:val="16"/>
      <w:szCs w:val="16"/>
    </w:rPr>
  </w:style>
  <w:style w:type="paragraph" w:customStyle="1" w:styleId="normal">
    <w:name w:val="normal"/>
    <w:rsid w:val="00DF6D20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737</Words>
  <Characters>4202</Characters>
  <Application>Microsoft Office Word</Application>
  <DocSecurity>0</DocSecurity>
  <Lines>35</Lines>
  <Paragraphs>9</Paragraphs>
  <ScaleCrop>false</ScaleCrop>
  <Company>Microsoft</Company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2</cp:revision>
  <dcterms:created xsi:type="dcterms:W3CDTF">2019-10-02T09:46:00Z</dcterms:created>
  <dcterms:modified xsi:type="dcterms:W3CDTF">2019-10-02T09:47:00Z</dcterms:modified>
</cp:coreProperties>
</file>